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4A9F8" w14:textId="77777777" w:rsidR="00337307" w:rsidRPr="00337307" w:rsidRDefault="00337307" w:rsidP="00D92F8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37307">
        <w:rPr>
          <w:noProof/>
          <w:lang w:val="en-US" w:eastAsia="en-US"/>
        </w:rPr>
        <w:drawing>
          <wp:inline distT="0" distB="0" distL="0" distR="0" wp14:anchorId="7022F0AA" wp14:editId="1DDC9461">
            <wp:extent cx="4684891" cy="791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79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77DF88B5" w14:textId="360A626C" w:rsidR="00D92F83" w:rsidRPr="00337307" w:rsidRDefault="001E2CED" w:rsidP="004A18D5">
      <w:pPr>
        <w:spacing w:line="240" w:lineRule="auto"/>
        <w:jc w:val="center"/>
        <w:rPr>
          <w:b/>
          <w:sz w:val="32"/>
          <w:szCs w:val="32"/>
        </w:rPr>
      </w:pPr>
      <w:r w:rsidRPr="00337307">
        <w:rPr>
          <w:b/>
          <w:sz w:val="32"/>
          <w:szCs w:val="32"/>
        </w:rPr>
        <w:t>Wednesday</w:t>
      </w:r>
      <w:r w:rsidR="00216AB6" w:rsidRPr="00337307">
        <w:rPr>
          <w:b/>
          <w:sz w:val="32"/>
          <w:szCs w:val="32"/>
        </w:rPr>
        <w:t xml:space="preserve">, </w:t>
      </w:r>
      <w:r w:rsidR="00337307" w:rsidRPr="00337307">
        <w:rPr>
          <w:b/>
          <w:sz w:val="32"/>
          <w:szCs w:val="32"/>
        </w:rPr>
        <w:t>29</w:t>
      </w:r>
      <w:r w:rsidR="00337307" w:rsidRPr="00337307">
        <w:rPr>
          <w:b/>
          <w:sz w:val="32"/>
          <w:szCs w:val="32"/>
          <w:vertAlign w:val="superscript"/>
        </w:rPr>
        <w:t>th</w:t>
      </w:r>
      <w:r w:rsidR="00337307" w:rsidRPr="00337307">
        <w:rPr>
          <w:b/>
          <w:sz w:val="32"/>
          <w:szCs w:val="32"/>
        </w:rPr>
        <w:t xml:space="preserve"> April</w:t>
      </w:r>
      <w:r w:rsidR="00DC48B2" w:rsidRPr="00337307">
        <w:rPr>
          <w:b/>
          <w:sz w:val="32"/>
          <w:szCs w:val="32"/>
        </w:rPr>
        <w:t xml:space="preserve">, </w:t>
      </w:r>
      <w:r w:rsidR="00F20B6C" w:rsidRPr="00337307">
        <w:rPr>
          <w:b/>
          <w:sz w:val="32"/>
          <w:szCs w:val="32"/>
        </w:rPr>
        <w:t>10-12</w:t>
      </w:r>
      <w:r w:rsidR="004A18D5">
        <w:rPr>
          <w:b/>
          <w:sz w:val="32"/>
          <w:szCs w:val="32"/>
        </w:rPr>
        <w:br/>
      </w:r>
      <w:r w:rsidR="00C64B20" w:rsidRPr="00337307">
        <w:rPr>
          <w:b/>
          <w:sz w:val="32"/>
          <w:szCs w:val="32"/>
        </w:rPr>
        <w:t>Board Meeting</w:t>
      </w:r>
    </w:p>
    <w:p w14:paraId="558C7513" w14:textId="44C44BE9" w:rsidR="00F20B6C" w:rsidRDefault="00B6219A" w:rsidP="00107568">
      <w:pPr>
        <w:spacing w:line="240" w:lineRule="auto"/>
        <w:jc w:val="center"/>
        <w:rPr>
          <w:sz w:val="26"/>
          <w:szCs w:val="26"/>
        </w:rPr>
      </w:pPr>
      <w:r w:rsidRPr="00337307">
        <w:rPr>
          <w:b/>
          <w:sz w:val="26"/>
          <w:szCs w:val="26"/>
        </w:rPr>
        <w:t>V</w:t>
      </w:r>
      <w:r w:rsidR="00DB0F08" w:rsidRPr="00337307">
        <w:rPr>
          <w:b/>
          <w:sz w:val="26"/>
          <w:szCs w:val="26"/>
        </w:rPr>
        <w:t>enue</w:t>
      </w:r>
      <w:r w:rsidR="005074E4" w:rsidRPr="00337307">
        <w:rPr>
          <w:b/>
          <w:sz w:val="26"/>
          <w:szCs w:val="26"/>
        </w:rPr>
        <w:t xml:space="preserve">: </w:t>
      </w:r>
      <w:r w:rsidR="00387098" w:rsidRPr="00387098">
        <w:rPr>
          <w:sz w:val="26"/>
          <w:szCs w:val="26"/>
        </w:rPr>
        <w:t>University of South Wales, Aneurin Bevan Building, Room AB115, Lower Glyn Taf Campus, Pontypridd CF37 1DL.</w:t>
      </w:r>
    </w:p>
    <w:p w14:paraId="22F8EEA5" w14:textId="42E7EE82" w:rsidR="00387098" w:rsidRDefault="00387098" w:rsidP="00107568">
      <w:pPr>
        <w:spacing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Directions: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"http://findaroom.southwales.ac.uk/rooms/gtab115" \t "_blank" </w:instrText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http://findaroom.southwales.ac.uk/rooms/gtab115</w:t>
      </w:r>
      <w:r>
        <w:rPr>
          <w:rFonts w:eastAsia="Times New Roman" w:cs="Times New Roman"/>
        </w:rPr>
        <w:fldChar w:fldCharType="end"/>
      </w:r>
    </w:p>
    <w:p w14:paraId="393CCED3" w14:textId="1B21A6FE" w:rsidR="00410EFA" w:rsidRPr="00410EFA" w:rsidRDefault="00410EFA" w:rsidP="00410EFA">
      <w:pPr>
        <w:spacing w:line="240" w:lineRule="auto"/>
        <w:jc w:val="center"/>
      </w:pPr>
      <w:r w:rsidRPr="00410EFA">
        <w:rPr>
          <w:b/>
        </w:rPr>
        <w:t>Video conferencing IP address</w:t>
      </w:r>
      <w:r w:rsidRPr="00410EFA">
        <w:t>: 194.83.178.242</w:t>
      </w:r>
    </w:p>
    <w:p w14:paraId="6D08D0A9" w14:textId="3A673D21" w:rsidR="00D92F83" w:rsidRPr="00337307" w:rsidRDefault="00D92F83" w:rsidP="00107568">
      <w:pPr>
        <w:spacing w:line="240" w:lineRule="auto"/>
        <w:jc w:val="center"/>
        <w:rPr>
          <w:b/>
          <w:sz w:val="36"/>
          <w:szCs w:val="36"/>
        </w:rPr>
      </w:pPr>
      <w:r w:rsidRPr="00337307">
        <w:rPr>
          <w:b/>
          <w:sz w:val="36"/>
          <w:szCs w:val="36"/>
        </w:rPr>
        <w:t>AGENDA</w:t>
      </w:r>
      <w:r w:rsidR="00876326">
        <w:rPr>
          <w:b/>
          <w:sz w:val="36"/>
          <w:szCs w:val="36"/>
        </w:rPr>
        <w:t xml:space="preserve"> </w:t>
      </w:r>
    </w:p>
    <w:p w14:paraId="11AF45E8" w14:textId="77777777" w:rsidR="00387098" w:rsidRPr="00387098" w:rsidRDefault="00387098" w:rsidP="00387098">
      <w:pPr>
        <w:rPr>
          <w:sz w:val="24"/>
          <w:szCs w:val="24"/>
        </w:rPr>
      </w:pPr>
      <w:r w:rsidRPr="00387098">
        <w:rPr>
          <w:b/>
          <w:sz w:val="24"/>
          <w:szCs w:val="24"/>
        </w:rPr>
        <w:t>Video conferencing attendees</w:t>
      </w:r>
      <w:r w:rsidRPr="00387098">
        <w:rPr>
          <w:sz w:val="24"/>
          <w:szCs w:val="24"/>
        </w:rPr>
        <w:t xml:space="preserve">: Marie Lewis (Powys </w:t>
      </w:r>
      <w:proofErr w:type="spellStart"/>
      <w:r w:rsidRPr="00387098">
        <w:rPr>
          <w:sz w:val="24"/>
          <w:szCs w:val="24"/>
        </w:rPr>
        <w:t>tHB</w:t>
      </w:r>
      <w:proofErr w:type="spellEnd"/>
      <w:r w:rsidRPr="00387098">
        <w:rPr>
          <w:sz w:val="24"/>
          <w:szCs w:val="24"/>
        </w:rPr>
        <w:t>), Deborah Roberts (Glyndwr), Caroline Williams &amp; Chris Hayes, Associate Director of Nursing (</w:t>
      </w:r>
      <w:proofErr w:type="spellStart"/>
      <w:r w:rsidRPr="00387098">
        <w:rPr>
          <w:sz w:val="24"/>
          <w:szCs w:val="24"/>
        </w:rPr>
        <w:t>Hywel</w:t>
      </w:r>
      <w:proofErr w:type="spellEnd"/>
      <w:r w:rsidRPr="00387098">
        <w:rPr>
          <w:sz w:val="24"/>
          <w:szCs w:val="24"/>
        </w:rPr>
        <w:t xml:space="preserve"> </w:t>
      </w:r>
      <w:proofErr w:type="spellStart"/>
      <w:r w:rsidRPr="00387098">
        <w:rPr>
          <w:sz w:val="24"/>
          <w:szCs w:val="24"/>
        </w:rPr>
        <w:t>Dda</w:t>
      </w:r>
      <w:proofErr w:type="spellEnd"/>
      <w:r w:rsidRPr="00387098">
        <w:rPr>
          <w:sz w:val="24"/>
          <w:szCs w:val="24"/>
        </w:rPr>
        <w:t>)</w:t>
      </w:r>
    </w:p>
    <w:p w14:paraId="0639C22F" w14:textId="7EF48029" w:rsidR="00C452C5" w:rsidRPr="005F4763" w:rsidRDefault="00C452C5" w:rsidP="005F4763">
      <w:pPr>
        <w:spacing w:line="240" w:lineRule="auto"/>
        <w:rPr>
          <w:sz w:val="20"/>
          <w:szCs w:val="20"/>
        </w:rPr>
      </w:pPr>
      <w:r w:rsidRPr="005F4763">
        <w:rPr>
          <w:b/>
          <w:sz w:val="20"/>
          <w:szCs w:val="20"/>
        </w:rPr>
        <w:t>Apologies:</w:t>
      </w:r>
      <w:r w:rsidRPr="005F4763">
        <w:rPr>
          <w:sz w:val="20"/>
          <w:szCs w:val="20"/>
        </w:rPr>
        <w:t xml:space="preserve"> </w:t>
      </w:r>
      <w:r w:rsidR="00D42924" w:rsidRPr="005F4763">
        <w:rPr>
          <w:sz w:val="20"/>
          <w:szCs w:val="20"/>
        </w:rPr>
        <w:t xml:space="preserve">Marie </w:t>
      </w:r>
      <w:proofErr w:type="spellStart"/>
      <w:r w:rsidR="00D42924" w:rsidRPr="005F4763">
        <w:rPr>
          <w:sz w:val="20"/>
          <w:szCs w:val="20"/>
        </w:rPr>
        <w:t>Bodycombe</w:t>
      </w:r>
      <w:proofErr w:type="spellEnd"/>
      <w:r w:rsidR="00D42924" w:rsidRPr="005F4763">
        <w:rPr>
          <w:sz w:val="20"/>
          <w:szCs w:val="20"/>
        </w:rPr>
        <w:t xml:space="preserve">-James (Swansea), </w:t>
      </w:r>
      <w:r w:rsidR="00387098" w:rsidRPr="005F4763">
        <w:rPr>
          <w:sz w:val="20"/>
          <w:szCs w:val="20"/>
        </w:rPr>
        <w:t>Judith Carrier (CU),</w:t>
      </w:r>
      <w:r w:rsidR="001A089F" w:rsidRPr="005F4763">
        <w:rPr>
          <w:sz w:val="20"/>
          <w:szCs w:val="20"/>
        </w:rPr>
        <w:t xml:space="preserve"> </w:t>
      </w:r>
      <w:r w:rsidR="00985B7B" w:rsidRPr="005F4763">
        <w:rPr>
          <w:sz w:val="20"/>
          <w:szCs w:val="20"/>
        </w:rPr>
        <w:t xml:space="preserve">Greg McKenzie (Cwm Taf HB), </w:t>
      </w:r>
      <w:r w:rsidR="00631DA1" w:rsidRPr="005F4763">
        <w:rPr>
          <w:sz w:val="20"/>
          <w:szCs w:val="20"/>
        </w:rPr>
        <w:t>David Hopkins (NHS W</w:t>
      </w:r>
      <w:r w:rsidR="001A089F" w:rsidRPr="005F4763">
        <w:rPr>
          <w:sz w:val="20"/>
          <w:szCs w:val="20"/>
        </w:rPr>
        <w:t>ales Informatics Service</w:t>
      </w:r>
      <w:r w:rsidR="00AE42B6" w:rsidRPr="005F4763">
        <w:rPr>
          <w:sz w:val="20"/>
          <w:szCs w:val="20"/>
        </w:rPr>
        <w:t>; Anne Owen attending in place of</w:t>
      </w:r>
      <w:r w:rsidR="001A089F" w:rsidRPr="005F4763">
        <w:rPr>
          <w:sz w:val="20"/>
          <w:szCs w:val="20"/>
        </w:rPr>
        <w:t xml:space="preserve">), </w:t>
      </w:r>
      <w:r w:rsidR="00410062" w:rsidRPr="005F4763">
        <w:rPr>
          <w:sz w:val="20"/>
          <w:szCs w:val="20"/>
        </w:rPr>
        <w:t xml:space="preserve">Jane Imperator (Cardiff &amp; Vale NHS), </w:t>
      </w:r>
      <w:r w:rsidR="000B5418" w:rsidRPr="005F4763">
        <w:rPr>
          <w:sz w:val="20"/>
          <w:szCs w:val="20"/>
        </w:rPr>
        <w:t xml:space="preserve">Neil James (USW), Maggie Kirk (USW), </w:t>
      </w:r>
      <w:r w:rsidR="005F4763" w:rsidRPr="005F4763">
        <w:rPr>
          <w:sz w:val="20"/>
          <w:szCs w:val="20"/>
        </w:rPr>
        <w:t xml:space="preserve">Nicola Lewis (ABM ULHB), </w:t>
      </w:r>
      <w:r w:rsidR="00717142" w:rsidRPr="005F4763">
        <w:rPr>
          <w:sz w:val="20"/>
          <w:szCs w:val="20"/>
        </w:rPr>
        <w:t xml:space="preserve">Paul </w:t>
      </w:r>
      <w:proofErr w:type="spellStart"/>
      <w:r w:rsidR="00717142" w:rsidRPr="005F4763">
        <w:rPr>
          <w:sz w:val="20"/>
          <w:szCs w:val="20"/>
        </w:rPr>
        <w:t>Labourne</w:t>
      </w:r>
      <w:proofErr w:type="spellEnd"/>
      <w:r w:rsidR="00717142" w:rsidRPr="005F4763">
        <w:rPr>
          <w:sz w:val="20"/>
          <w:szCs w:val="20"/>
        </w:rPr>
        <w:t xml:space="preserve"> (Powys </w:t>
      </w:r>
      <w:proofErr w:type="spellStart"/>
      <w:r w:rsidR="00717142" w:rsidRPr="005F4763">
        <w:rPr>
          <w:sz w:val="20"/>
          <w:szCs w:val="20"/>
        </w:rPr>
        <w:t>tHB</w:t>
      </w:r>
      <w:proofErr w:type="spellEnd"/>
      <w:r w:rsidR="00717142" w:rsidRPr="005F4763">
        <w:rPr>
          <w:sz w:val="20"/>
          <w:szCs w:val="20"/>
        </w:rPr>
        <w:t xml:space="preserve">), </w:t>
      </w:r>
      <w:r w:rsidR="003F0E34" w:rsidRPr="005F4763">
        <w:rPr>
          <w:sz w:val="20"/>
          <w:szCs w:val="20"/>
        </w:rPr>
        <w:t xml:space="preserve">Ruth Lawler (PHW), </w:t>
      </w:r>
      <w:r w:rsidR="00A70A7F" w:rsidRPr="005F4763">
        <w:rPr>
          <w:sz w:val="20"/>
          <w:szCs w:val="20"/>
        </w:rPr>
        <w:t xml:space="preserve">Nicola Lewis (ABM ULHB), </w:t>
      </w:r>
      <w:r w:rsidR="00387098" w:rsidRPr="005F4763">
        <w:rPr>
          <w:sz w:val="20"/>
          <w:szCs w:val="20"/>
        </w:rPr>
        <w:t>Ruth Northway (USW), Joanne Pike (Glyndwr)</w:t>
      </w:r>
      <w:r w:rsidR="00B3280A" w:rsidRPr="005F4763">
        <w:rPr>
          <w:sz w:val="20"/>
          <w:szCs w:val="20"/>
        </w:rPr>
        <w:t xml:space="preserve">, </w:t>
      </w:r>
      <w:r w:rsidR="00980A80" w:rsidRPr="005F4763">
        <w:rPr>
          <w:sz w:val="20"/>
          <w:szCs w:val="20"/>
        </w:rPr>
        <w:t xml:space="preserve">Jayne </w:t>
      </w:r>
      <w:proofErr w:type="spellStart"/>
      <w:r w:rsidR="00980A80" w:rsidRPr="005F4763">
        <w:rPr>
          <w:sz w:val="20"/>
          <w:szCs w:val="20"/>
        </w:rPr>
        <w:t>Sankey</w:t>
      </w:r>
      <w:proofErr w:type="spellEnd"/>
      <w:r w:rsidR="00980A80" w:rsidRPr="005F4763">
        <w:rPr>
          <w:sz w:val="20"/>
          <w:szCs w:val="20"/>
        </w:rPr>
        <w:t xml:space="preserve"> (BCUHB), </w:t>
      </w:r>
      <w:r w:rsidR="00B3280A" w:rsidRPr="005F4763">
        <w:rPr>
          <w:sz w:val="20"/>
          <w:szCs w:val="20"/>
        </w:rPr>
        <w:t>Denise Watkins (Cardiff University)</w:t>
      </w:r>
    </w:p>
    <w:p w14:paraId="334CB192" w14:textId="77777777" w:rsidR="00337307" w:rsidRPr="00107568" w:rsidRDefault="00D92F83" w:rsidP="00337307">
      <w:pPr>
        <w:pStyle w:val="ListParagraph"/>
        <w:numPr>
          <w:ilvl w:val="0"/>
          <w:numId w:val="1"/>
        </w:numPr>
        <w:tabs>
          <w:tab w:val="left" w:pos="709"/>
        </w:tabs>
        <w:ind w:left="1134" w:hanging="708"/>
        <w:rPr>
          <w:sz w:val="24"/>
          <w:szCs w:val="24"/>
        </w:rPr>
      </w:pPr>
      <w:r w:rsidRPr="00107568">
        <w:rPr>
          <w:sz w:val="24"/>
          <w:szCs w:val="24"/>
        </w:rPr>
        <w:t>Welcome and Introductions (Apologies)</w:t>
      </w:r>
    </w:p>
    <w:p w14:paraId="1CC42D46" w14:textId="5091B172" w:rsidR="00377191" w:rsidRPr="00107568" w:rsidRDefault="00A27761" w:rsidP="00337307">
      <w:pPr>
        <w:pStyle w:val="ListParagraph"/>
        <w:numPr>
          <w:ilvl w:val="0"/>
          <w:numId w:val="1"/>
        </w:numPr>
        <w:tabs>
          <w:tab w:val="left" w:pos="709"/>
        </w:tabs>
        <w:ind w:left="1134" w:hanging="708"/>
        <w:rPr>
          <w:sz w:val="24"/>
          <w:szCs w:val="24"/>
        </w:rPr>
      </w:pPr>
      <w:r w:rsidRPr="00107568">
        <w:rPr>
          <w:sz w:val="24"/>
          <w:szCs w:val="24"/>
        </w:rPr>
        <w:t xml:space="preserve">Notes of last meeting held </w:t>
      </w:r>
      <w:r w:rsidR="00337307" w:rsidRPr="00107568">
        <w:rPr>
          <w:sz w:val="24"/>
          <w:szCs w:val="24"/>
        </w:rPr>
        <w:t>14</w:t>
      </w:r>
      <w:r w:rsidR="00337307" w:rsidRPr="00107568">
        <w:rPr>
          <w:sz w:val="24"/>
          <w:szCs w:val="24"/>
          <w:vertAlign w:val="superscript"/>
        </w:rPr>
        <w:t>th</w:t>
      </w:r>
      <w:r w:rsidR="00337307" w:rsidRPr="00107568">
        <w:rPr>
          <w:sz w:val="24"/>
          <w:szCs w:val="24"/>
        </w:rPr>
        <w:t xml:space="preserve"> January 2015</w:t>
      </w:r>
      <w:r w:rsidR="00377191" w:rsidRPr="00107568">
        <w:rPr>
          <w:sz w:val="24"/>
          <w:szCs w:val="24"/>
        </w:rPr>
        <w:t xml:space="preserve"> </w:t>
      </w:r>
    </w:p>
    <w:p w14:paraId="66A83C28" w14:textId="48083C81" w:rsidR="00377191" w:rsidRPr="00107568" w:rsidRDefault="00377191" w:rsidP="00337307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ind w:left="1418" w:hanging="992"/>
        <w:rPr>
          <w:sz w:val="24"/>
          <w:szCs w:val="24"/>
        </w:rPr>
      </w:pPr>
      <w:r w:rsidRPr="00107568">
        <w:rPr>
          <w:sz w:val="24"/>
          <w:szCs w:val="24"/>
        </w:rPr>
        <w:t>Matters arising</w:t>
      </w:r>
    </w:p>
    <w:p w14:paraId="31E4C138" w14:textId="2FD5448E" w:rsidR="00AF0C01" w:rsidRDefault="00AF0C01" w:rsidP="00337307">
      <w:pPr>
        <w:pStyle w:val="ListParagraph"/>
        <w:numPr>
          <w:ilvl w:val="0"/>
          <w:numId w:val="1"/>
        </w:numPr>
        <w:tabs>
          <w:tab w:val="left" w:pos="709"/>
        </w:tabs>
        <w:ind w:left="1134" w:hanging="708"/>
        <w:rPr>
          <w:sz w:val="24"/>
          <w:szCs w:val="24"/>
        </w:rPr>
      </w:pPr>
      <w:r>
        <w:rPr>
          <w:sz w:val="24"/>
          <w:szCs w:val="24"/>
        </w:rPr>
        <w:t>Framework for collaboration</w:t>
      </w:r>
    </w:p>
    <w:p w14:paraId="2CA284DE" w14:textId="3EE35EDC" w:rsidR="00377191" w:rsidRPr="00107568" w:rsidRDefault="00377191" w:rsidP="00337307">
      <w:pPr>
        <w:pStyle w:val="ListParagraph"/>
        <w:numPr>
          <w:ilvl w:val="0"/>
          <w:numId w:val="1"/>
        </w:numPr>
        <w:tabs>
          <w:tab w:val="left" w:pos="709"/>
        </w:tabs>
        <w:ind w:left="1134" w:hanging="708"/>
        <w:rPr>
          <w:sz w:val="24"/>
          <w:szCs w:val="24"/>
        </w:rPr>
      </w:pPr>
      <w:r w:rsidRPr="00107568">
        <w:rPr>
          <w:sz w:val="24"/>
          <w:szCs w:val="24"/>
        </w:rPr>
        <w:t>Report on Coordinator activity this quarter</w:t>
      </w:r>
      <w:r w:rsidR="00C72592" w:rsidRPr="00107568">
        <w:rPr>
          <w:sz w:val="24"/>
          <w:szCs w:val="24"/>
        </w:rPr>
        <w:t xml:space="preserve"> (CW)</w:t>
      </w:r>
    </w:p>
    <w:p w14:paraId="10BE636C" w14:textId="6CD0474F" w:rsidR="00C72592" w:rsidRPr="00107568" w:rsidRDefault="00C72592" w:rsidP="00337307">
      <w:pPr>
        <w:pStyle w:val="ListParagraph"/>
        <w:numPr>
          <w:ilvl w:val="0"/>
          <w:numId w:val="1"/>
        </w:numPr>
        <w:tabs>
          <w:tab w:val="left" w:pos="709"/>
        </w:tabs>
        <w:ind w:left="1134" w:hanging="708"/>
        <w:rPr>
          <w:sz w:val="24"/>
          <w:szCs w:val="24"/>
        </w:rPr>
      </w:pPr>
      <w:r w:rsidRPr="00107568">
        <w:rPr>
          <w:sz w:val="24"/>
          <w:szCs w:val="24"/>
        </w:rPr>
        <w:t xml:space="preserve">Marketing </w:t>
      </w:r>
    </w:p>
    <w:p w14:paraId="4D4431EA" w14:textId="12CD4A9A" w:rsidR="005000EA" w:rsidRPr="00107568" w:rsidRDefault="00ED5A00" w:rsidP="00337307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ind w:left="1418" w:hanging="992"/>
        <w:rPr>
          <w:sz w:val="24"/>
          <w:szCs w:val="24"/>
        </w:rPr>
      </w:pPr>
      <w:r w:rsidRPr="00107568">
        <w:rPr>
          <w:sz w:val="24"/>
          <w:szCs w:val="24"/>
        </w:rPr>
        <w:t>CNRS</w:t>
      </w:r>
      <w:r w:rsidR="005000EA" w:rsidRPr="00107568">
        <w:rPr>
          <w:sz w:val="24"/>
          <w:szCs w:val="24"/>
        </w:rPr>
        <w:t xml:space="preserve"> updates</w:t>
      </w:r>
    </w:p>
    <w:p w14:paraId="29688114" w14:textId="5DDAFC35" w:rsidR="00FE2BA8" w:rsidRPr="00107568" w:rsidRDefault="00FE2BA8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 xml:space="preserve">CNRS Portfolio Studies </w:t>
      </w:r>
    </w:p>
    <w:p w14:paraId="292CB44F" w14:textId="29401A3F" w:rsidR="00FE2BA8" w:rsidRPr="00107568" w:rsidRDefault="00FE2BA8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Developing Industry Research</w:t>
      </w:r>
    </w:p>
    <w:p w14:paraId="5C6C3A9F" w14:textId="25352C85" w:rsidR="00377191" w:rsidRPr="00107568" w:rsidRDefault="00377191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Bevan Commission</w:t>
      </w:r>
    </w:p>
    <w:p w14:paraId="41F0E608" w14:textId="43B2F784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WONCA Dubrovnik</w:t>
      </w:r>
      <w:r w:rsidR="007C6654">
        <w:rPr>
          <w:sz w:val="24"/>
          <w:szCs w:val="24"/>
        </w:rPr>
        <w:t xml:space="preserve"> / </w:t>
      </w:r>
      <w:r w:rsidR="00987499">
        <w:rPr>
          <w:sz w:val="24"/>
          <w:szCs w:val="24"/>
        </w:rPr>
        <w:t>Istanbul / ICCRN conference Seoul</w:t>
      </w:r>
    </w:p>
    <w:p w14:paraId="1724E79B" w14:textId="77777777" w:rsidR="00377191" w:rsidRPr="00107568" w:rsidRDefault="00377191" w:rsidP="00337307">
      <w:pPr>
        <w:pStyle w:val="ListParagraph"/>
        <w:numPr>
          <w:ilvl w:val="0"/>
          <w:numId w:val="1"/>
        </w:numPr>
        <w:ind w:left="709" w:hanging="283"/>
        <w:rPr>
          <w:sz w:val="24"/>
          <w:szCs w:val="24"/>
        </w:rPr>
      </w:pPr>
      <w:r w:rsidRPr="00107568">
        <w:rPr>
          <w:sz w:val="24"/>
          <w:szCs w:val="24"/>
        </w:rPr>
        <w:t>Future projects or Collaborations</w:t>
      </w:r>
    </w:p>
    <w:p w14:paraId="40C1FB9D" w14:textId="4BF2748E" w:rsidR="00FE2BA8" w:rsidRPr="00107568" w:rsidRDefault="0006584D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Frailty</w:t>
      </w:r>
    </w:p>
    <w:p w14:paraId="29480B9E" w14:textId="33F45D93" w:rsidR="0006584D" w:rsidRPr="00107568" w:rsidRDefault="0006584D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Tender Public Health Wales</w:t>
      </w:r>
    </w:p>
    <w:p w14:paraId="38A609C2" w14:textId="02BEED52" w:rsidR="00337307" w:rsidRPr="00107568" w:rsidRDefault="00337307" w:rsidP="003373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 xml:space="preserve">CNRS </w:t>
      </w:r>
      <w:r w:rsidR="00643BFC" w:rsidRPr="00107568">
        <w:rPr>
          <w:sz w:val="24"/>
          <w:szCs w:val="24"/>
        </w:rPr>
        <w:t>Research themes</w:t>
      </w:r>
      <w:r w:rsidRPr="00107568">
        <w:rPr>
          <w:sz w:val="24"/>
          <w:szCs w:val="24"/>
        </w:rPr>
        <w:t xml:space="preserve"> and leads:</w:t>
      </w:r>
      <w:r w:rsidR="00643BFC" w:rsidRPr="00107568">
        <w:rPr>
          <w:sz w:val="24"/>
          <w:szCs w:val="24"/>
        </w:rPr>
        <w:t xml:space="preserve"> </w:t>
      </w:r>
    </w:p>
    <w:p w14:paraId="64969C81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Organisational change and service redesign</w:t>
      </w:r>
    </w:p>
    <w:p w14:paraId="46C9AD93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Nursing roles</w:t>
      </w:r>
    </w:p>
    <w:p w14:paraId="1F19323B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Skill mix</w:t>
      </w:r>
    </w:p>
    <w:p w14:paraId="5825FDB7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Evidence and outcomes</w:t>
      </w:r>
    </w:p>
    <w:p w14:paraId="3410DB24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Education and development</w:t>
      </w:r>
    </w:p>
    <w:p w14:paraId="4D988F20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Long-term care</w:t>
      </w:r>
    </w:p>
    <w:p w14:paraId="1AEC33C9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Occupational health</w:t>
      </w:r>
    </w:p>
    <w:p w14:paraId="5777A8E6" w14:textId="5FA04E9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Patient safety</w:t>
      </w:r>
    </w:p>
    <w:p w14:paraId="47A6036B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Patient and user perspectives</w:t>
      </w:r>
    </w:p>
    <w:p w14:paraId="646A338E" w14:textId="36B96E08" w:rsidR="00643BFC" w:rsidRPr="00107568" w:rsidRDefault="00337307" w:rsidP="003373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lastRenderedPageBreak/>
        <w:t>L</w:t>
      </w:r>
      <w:r w:rsidR="00643BFC" w:rsidRPr="00107568">
        <w:rPr>
          <w:sz w:val="24"/>
          <w:szCs w:val="24"/>
        </w:rPr>
        <w:t>ink with leading areas in new Centre</w:t>
      </w:r>
      <w:r w:rsidR="0011522E" w:rsidRPr="00107568">
        <w:rPr>
          <w:sz w:val="24"/>
          <w:szCs w:val="24"/>
        </w:rPr>
        <w:t xml:space="preserve"> (Wales Centre for Primary &amp; Emergency Care Research)</w:t>
      </w:r>
    </w:p>
    <w:p w14:paraId="3234F1B8" w14:textId="280F5496" w:rsidR="00D9075D" w:rsidRPr="00107568" w:rsidRDefault="00D9075D" w:rsidP="003373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Next CNRS conference –</w:t>
      </w:r>
      <w:r w:rsidR="00387098">
        <w:rPr>
          <w:sz w:val="24"/>
          <w:szCs w:val="24"/>
        </w:rPr>
        <w:t xml:space="preserve"> </w:t>
      </w:r>
      <w:r w:rsidRPr="00107568">
        <w:rPr>
          <w:sz w:val="24"/>
          <w:szCs w:val="24"/>
        </w:rPr>
        <w:t>2016 (bi-annual)</w:t>
      </w:r>
    </w:p>
    <w:p w14:paraId="19DDE973" w14:textId="7DD5EFDC" w:rsidR="00A27761" w:rsidRPr="00107568" w:rsidRDefault="00A27761" w:rsidP="00337307">
      <w:pPr>
        <w:pStyle w:val="ListParagraph"/>
        <w:numPr>
          <w:ilvl w:val="0"/>
          <w:numId w:val="1"/>
        </w:numPr>
        <w:ind w:hanging="357"/>
        <w:rPr>
          <w:sz w:val="24"/>
          <w:szCs w:val="24"/>
        </w:rPr>
      </w:pPr>
      <w:r w:rsidRPr="00107568">
        <w:rPr>
          <w:sz w:val="24"/>
          <w:szCs w:val="24"/>
        </w:rPr>
        <w:t>AOB</w:t>
      </w:r>
    </w:p>
    <w:p w14:paraId="71519E24" w14:textId="77777777" w:rsidR="00D92F83" w:rsidRPr="00107568" w:rsidRDefault="00D92F83" w:rsidP="00337307">
      <w:pPr>
        <w:pStyle w:val="ListParagraph"/>
        <w:numPr>
          <w:ilvl w:val="0"/>
          <w:numId w:val="1"/>
        </w:numPr>
        <w:ind w:hanging="357"/>
        <w:rPr>
          <w:sz w:val="24"/>
          <w:szCs w:val="24"/>
        </w:rPr>
      </w:pPr>
      <w:r w:rsidRPr="00107568">
        <w:rPr>
          <w:sz w:val="24"/>
          <w:szCs w:val="24"/>
        </w:rPr>
        <w:t>Date</w:t>
      </w:r>
      <w:r w:rsidR="00A27761" w:rsidRPr="00107568">
        <w:rPr>
          <w:sz w:val="24"/>
          <w:szCs w:val="24"/>
        </w:rPr>
        <w:t>s</w:t>
      </w:r>
      <w:r w:rsidRPr="00107568">
        <w:rPr>
          <w:sz w:val="24"/>
          <w:szCs w:val="24"/>
        </w:rPr>
        <w:t xml:space="preserve"> of next meeting</w:t>
      </w:r>
      <w:r w:rsidR="00A27761" w:rsidRPr="00107568">
        <w:rPr>
          <w:sz w:val="24"/>
          <w:szCs w:val="24"/>
        </w:rPr>
        <w:t>s</w:t>
      </w:r>
    </w:p>
    <w:p w14:paraId="51410AFF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Wed 15th July 2015, Room 0.15, Cochrane Building, Heath Park, Cardiff University.</w:t>
      </w:r>
    </w:p>
    <w:p w14:paraId="71A3100B" w14:textId="474FC96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Wed 14th October 2015, venue to be confirmed.</w:t>
      </w:r>
    </w:p>
    <w:sectPr w:rsidR="00337307" w:rsidRPr="00107568" w:rsidSect="007C6654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C7351"/>
    <w:multiLevelType w:val="hybridMultilevel"/>
    <w:tmpl w:val="DE54D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83"/>
    <w:rsid w:val="000034CF"/>
    <w:rsid w:val="00005986"/>
    <w:rsid w:val="0003251F"/>
    <w:rsid w:val="0003713F"/>
    <w:rsid w:val="0005049A"/>
    <w:rsid w:val="00057B4B"/>
    <w:rsid w:val="00063D2B"/>
    <w:rsid w:val="00064B33"/>
    <w:rsid w:val="0006584D"/>
    <w:rsid w:val="0006655C"/>
    <w:rsid w:val="0007324C"/>
    <w:rsid w:val="000737D0"/>
    <w:rsid w:val="00077C6B"/>
    <w:rsid w:val="00083173"/>
    <w:rsid w:val="00083781"/>
    <w:rsid w:val="00084A70"/>
    <w:rsid w:val="00093272"/>
    <w:rsid w:val="000A0702"/>
    <w:rsid w:val="000A3404"/>
    <w:rsid w:val="000A3D69"/>
    <w:rsid w:val="000B5418"/>
    <w:rsid w:val="000B7B03"/>
    <w:rsid w:val="000C0CB2"/>
    <w:rsid w:val="000D3449"/>
    <w:rsid w:val="000D4C20"/>
    <w:rsid w:val="000F256E"/>
    <w:rsid w:val="000F524F"/>
    <w:rsid w:val="000F6FEE"/>
    <w:rsid w:val="00105764"/>
    <w:rsid w:val="00107568"/>
    <w:rsid w:val="00111DCB"/>
    <w:rsid w:val="00114709"/>
    <w:rsid w:val="0011522E"/>
    <w:rsid w:val="00115406"/>
    <w:rsid w:val="0012001F"/>
    <w:rsid w:val="00126327"/>
    <w:rsid w:val="00133E8C"/>
    <w:rsid w:val="00147D5B"/>
    <w:rsid w:val="00151759"/>
    <w:rsid w:val="00153EFC"/>
    <w:rsid w:val="001657C6"/>
    <w:rsid w:val="001753CB"/>
    <w:rsid w:val="00193577"/>
    <w:rsid w:val="001A089F"/>
    <w:rsid w:val="001B6A88"/>
    <w:rsid w:val="001C659B"/>
    <w:rsid w:val="001D0B50"/>
    <w:rsid w:val="001E0621"/>
    <w:rsid w:val="001E2CED"/>
    <w:rsid w:val="001E57E8"/>
    <w:rsid w:val="001F1C78"/>
    <w:rsid w:val="001F472C"/>
    <w:rsid w:val="00200E8D"/>
    <w:rsid w:val="00202AD9"/>
    <w:rsid w:val="00205C53"/>
    <w:rsid w:val="002101CE"/>
    <w:rsid w:val="0021698B"/>
    <w:rsid w:val="00216AB6"/>
    <w:rsid w:val="0022040D"/>
    <w:rsid w:val="002320FC"/>
    <w:rsid w:val="0023215A"/>
    <w:rsid w:val="00234E6E"/>
    <w:rsid w:val="00235235"/>
    <w:rsid w:val="002414DC"/>
    <w:rsid w:val="002458D2"/>
    <w:rsid w:val="00246979"/>
    <w:rsid w:val="0025638C"/>
    <w:rsid w:val="00261350"/>
    <w:rsid w:val="00261FC6"/>
    <w:rsid w:val="002648CC"/>
    <w:rsid w:val="00271545"/>
    <w:rsid w:val="00280912"/>
    <w:rsid w:val="00285CC4"/>
    <w:rsid w:val="002954D5"/>
    <w:rsid w:val="00297E46"/>
    <w:rsid w:val="002B3AEA"/>
    <w:rsid w:val="002C3D14"/>
    <w:rsid w:val="002D75C1"/>
    <w:rsid w:val="002F0892"/>
    <w:rsid w:val="002F177E"/>
    <w:rsid w:val="002F4948"/>
    <w:rsid w:val="00302B08"/>
    <w:rsid w:val="003157FA"/>
    <w:rsid w:val="0032605B"/>
    <w:rsid w:val="00327F97"/>
    <w:rsid w:val="00337307"/>
    <w:rsid w:val="00337B74"/>
    <w:rsid w:val="00340AA0"/>
    <w:rsid w:val="00350597"/>
    <w:rsid w:val="003528EB"/>
    <w:rsid w:val="00357F20"/>
    <w:rsid w:val="00377191"/>
    <w:rsid w:val="00387098"/>
    <w:rsid w:val="00387306"/>
    <w:rsid w:val="00391C4B"/>
    <w:rsid w:val="00391CDA"/>
    <w:rsid w:val="00397219"/>
    <w:rsid w:val="003A1F07"/>
    <w:rsid w:val="003A6486"/>
    <w:rsid w:val="003B162D"/>
    <w:rsid w:val="003D04D9"/>
    <w:rsid w:val="003D112D"/>
    <w:rsid w:val="003D5D96"/>
    <w:rsid w:val="003E08C9"/>
    <w:rsid w:val="003E465D"/>
    <w:rsid w:val="003E47FD"/>
    <w:rsid w:val="003E50BB"/>
    <w:rsid w:val="003F0E34"/>
    <w:rsid w:val="00401245"/>
    <w:rsid w:val="00407D8D"/>
    <w:rsid w:val="00410062"/>
    <w:rsid w:val="00410EFA"/>
    <w:rsid w:val="00423338"/>
    <w:rsid w:val="0042728E"/>
    <w:rsid w:val="00427EFD"/>
    <w:rsid w:val="00434B71"/>
    <w:rsid w:val="00436B9A"/>
    <w:rsid w:val="0043795D"/>
    <w:rsid w:val="0044295A"/>
    <w:rsid w:val="00444E25"/>
    <w:rsid w:val="00450E6A"/>
    <w:rsid w:val="0045426B"/>
    <w:rsid w:val="00456554"/>
    <w:rsid w:val="00456A08"/>
    <w:rsid w:val="00457EEB"/>
    <w:rsid w:val="00460497"/>
    <w:rsid w:val="00462194"/>
    <w:rsid w:val="004659CC"/>
    <w:rsid w:val="00465B6E"/>
    <w:rsid w:val="00465C4D"/>
    <w:rsid w:val="00480602"/>
    <w:rsid w:val="00480B77"/>
    <w:rsid w:val="00480FBC"/>
    <w:rsid w:val="0048173E"/>
    <w:rsid w:val="004859E6"/>
    <w:rsid w:val="004919D1"/>
    <w:rsid w:val="00497417"/>
    <w:rsid w:val="0049759D"/>
    <w:rsid w:val="004A18D5"/>
    <w:rsid w:val="004B03BC"/>
    <w:rsid w:val="004C08B1"/>
    <w:rsid w:val="004D788F"/>
    <w:rsid w:val="004E06AD"/>
    <w:rsid w:val="004E453E"/>
    <w:rsid w:val="004F12F2"/>
    <w:rsid w:val="004F4DDD"/>
    <w:rsid w:val="004F7191"/>
    <w:rsid w:val="005000EA"/>
    <w:rsid w:val="005016BA"/>
    <w:rsid w:val="005074E4"/>
    <w:rsid w:val="00507572"/>
    <w:rsid w:val="005151AA"/>
    <w:rsid w:val="005166EB"/>
    <w:rsid w:val="00520106"/>
    <w:rsid w:val="005242F8"/>
    <w:rsid w:val="005455F8"/>
    <w:rsid w:val="005532CD"/>
    <w:rsid w:val="0056157E"/>
    <w:rsid w:val="00573B86"/>
    <w:rsid w:val="005A3127"/>
    <w:rsid w:val="005B2DB5"/>
    <w:rsid w:val="005C3CF0"/>
    <w:rsid w:val="005C4D32"/>
    <w:rsid w:val="005C5948"/>
    <w:rsid w:val="005C7A1C"/>
    <w:rsid w:val="005E1668"/>
    <w:rsid w:val="005E25C8"/>
    <w:rsid w:val="005E3288"/>
    <w:rsid w:val="005E33E4"/>
    <w:rsid w:val="005E5C86"/>
    <w:rsid w:val="005F4763"/>
    <w:rsid w:val="006064A2"/>
    <w:rsid w:val="0061246A"/>
    <w:rsid w:val="00631DA1"/>
    <w:rsid w:val="0063415F"/>
    <w:rsid w:val="006367A4"/>
    <w:rsid w:val="0063773A"/>
    <w:rsid w:val="00641CA1"/>
    <w:rsid w:val="00643BFC"/>
    <w:rsid w:val="00657362"/>
    <w:rsid w:val="00673439"/>
    <w:rsid w:val="006845C8"/>
    <w:rsid w:val="006846FC"/>
    <w:rsid w:val="00686363"/>
    <w:rsid w:val="00696529"/>
    <w:rsid w:val="006A3230"/>
    <w:rsid w:val="006A370F"/>
    <w:rsid w:val="006B24DC"/>
    <w:rsid w:val="006C692B"/>
    <w:rsid w:val="006D0F73"/>
    <w:rsid w:val="006D1AAA"/>
    <w:rsid w:val="006D31B0"/>
    <w:rsid w:val="006D7F74"/>
    <w:rsid w:val="006F09F2"/>
    <w:rsid w:val="006F1ED9"/>
    <w:rsid w:val="006F6EBF"/>
    <w:rsid w:val="00703DD1"/>
    <w:rsid w:val="00704D89"/>
    <w:rsid w:val="0070750D"/>
    <w:rsid w:val="00717142"/>
    <w:rsid w:val="007257CE"/>
    <w:rsid w:val="00737C4E"/>
    <w:rsid w:val="007573C2"/>
    <w:rsid w:val="007612A4"/>
    <w:rsid w:val="00777F85"/>
    <w:rsid w:val="007B1DF1"/>
    <w:rsid w:val="007B5B20"/>
    <w:rsid w:val="007C4ECD"/>
    <w:rsid w:val="007C6654"/>
    <w:rsid w:val="007E7B59"/>
    <w:rsid w:val="007F6FDE"/>
    <w:rsid w:val="007F7488"/>
    <w:rsid w:val="00802D6A"/>
    <w:rsid w:val="00806F0D"/>
    <w:rsid w:val="00806F65"/>
    <w:rsid w:val="00812CA3"/>
    <w:rsid w:val="00815D82"/>
    <w:rsid w:val="0081740A"/>
    <w:rsid w:val="008177BB"/>
    <w:rsid w:val="00822AF2"/>
    <w:rsid w:val="00822ECB"/>
    <w:rsid w:val="00823435"/>
    <w:rsid w:val="0084375F"/>
    <w:rsid w:val="008500D6"/>
    <w:rsid w:val="00853210"/>
    <w:rsid w:val="0085605B"/>
    <w:rsid w:val="00864FD9"/>
    <w:rsid w:val="00870FF7"/>
    <w:rsid w:val="008730A3"/>
    <w:rsid w:val="00876326"/>
    <w:rsid w:val="00877C4A"/>
    <w:rsid w:val="008843C5"/>
    <w:rsid w:val="00886695"/>
    <w:rsid w:val="008A4460"/>
    <w:rsid w:val="008A6080"/>
    <w:rsid w:val="008C529D"/>
    <w:rsid w:val="008C5AA0"/>
    <w:rsid w:val="008D3589"/>
    <w:rsid w:val="008D6B1D"/>
    <w:rsid w:val="008E1750"/>
    <w:rsid w:val="008E6444"/>
    <w:rsid w:val="008F02C0"/>
    <w:rsid w:val="008F7F08"/>
    <w:rsid w:val="00903E09"/>
    <w:rsid w:val="00905ABF"/>
    <w:rsid w:val="00905C86"/>
    <w:rsid w:val="00907296"/>
    <w:rsid w:val="00914178"/>
    <w:rsid w:val="00915D0E"/>
    <w:rsid w:val="00922511"/>
    <w:rsid w:val="0092390D"/>
    <w:rsid w:val="00937CBB"/>
    <w:rsid w:val="0095141D"/>
    <w:rsid w:val="00955C0F"/>
    <w:rsid w:val="009647D0"/>
    <w:rsid w:val="00971E05"/>
    <w:rsid w:val="0097203F"/>
    <w:rsid w:val="00972E1E"/>
    <w:rsid w:val="00980A80"/>
    <w:rsid w:val="00982C93"/>
    <w:rsid w:val="00985B7B"/>
    <w:rsid w:val="00987499"/>
    <w:rsid w:val="0098763F"/>
    <w:rsid w:val="00987EDA"/>
    <w:rsid w:val="00991F83"/>
    <w:rsid w:val="009957AD"/>
    <w:rsid w:val="009B294A"/>
    <w:rsid w:val="009C481D"/>
    <w:rsid w:val="009E11E6"/>
    <w:rsid w:val="009E4424"/>
    <w:rsid w:val="009E7BC5"/>
    <w:rsid w:val="009F72C8"/>
    <w:rsid w:val="00A00EFA"/>
    <w:rsid w:val="00A05B5B"/>
    <w:rsid w:val="00A11147"/>
    <w:rsid w:val="00A1405C"/>
    <w:rsid w:val="00A152DC"/>
    <w:rsid w:val="00A21150"/>
    <w:rsid w:val="00A270F7"/>
    <w:rsid w:val="00A27761"/>
    <w:rsid w:val="00A34291"/>
    <w:rsid w:val="00A37BAB"/>
    <w:rsid w:val="00A47A24"/>
    <w:rsid w:val="00A54557"/>
    <w:rsid w:val="00A60ABC"/>
    <w:rsid w:val="00A6170F"/>
    <w:rsid w:val="00A62DC0"/>
    <w:rsid w:val="00A70A7F"/>
    <w:rsid w:val="00A72786"/>
    <w:rsid w:val="00A75AF5"/>
    <w:rsid w:val="00A76252"/>
    <w:rsid w:val="00A83DFB"/>
    <w:rsid w:val="00A93558"/>
    <w:rsid w:val="00A95DBC"/>
    <w:rsid w:val="00AA08C2"/>
    <w:rsid w:val="00AA6758"/>
    <w:rsid w:val="00AB3376"/>
    <w:rsid w:val="00AB3CF5"/>
    <w:rsid w:val="00AB5AEE"/>
    <w:rsid w:val="00AC0F54"/>
    <w:rsid w:val="00AC7D85"/>
    <w:rsid w:val="00AD394C"/>
    <w:rsid w:val="00AE01E2"/>
    <w:rsid w:val="00AE42B6"/>
    <w:rsid w:val="00AF0C01"/>
    <w:rsid w:val="00B0072C"/>
    <w:rsid w:val="00B024EE"/>
    <w:rsid w:val="00B02E6F"/>
    <w:rsid w:val="00B136D0"/>
    <w:rsid w:val="00B14937"/>
    <w:rsid w:val="00B23201"/>
    <w:rsid w:val="00B26451"/>
    <w:rsid w:val="00B3280A"/>
    <w:rsid w:val="00B40084"/>
    <w:rsid w:val="00B5431F"/>
    <w:rsid w:val="00B54493"/>
    <w:rsid w:val="00B6219A"/>
    <w:rsid w:val="00B72345"/>
    <w:rsid w:val="00B77690"/>
    <w:rsid w:val="00B868F1"/>
    <w:rsid w:val="00B86994"/>
    <w:rsid w:val="00B90682"/>
    <w:rsid w:val="00B92943"/>
    <w:rsid w:val="00B94AEB"/>
    <w:rsid w:val="00BA045A"/>
    <w:rsid w:val="00BA0FF7"/>
    <w:rsid w:val="00BA1D29"/>
    <w:rsid w:val="00BA21A7"/>
    <w:rsid w:val="00BA38DA"/>
    <w:rsid w:val="00BA6FE1"/>
    <w:rsid w:val="00BA7802"/>
    <w:rsid w:val="00BC3C94"/>
    <w:rsid w:val="00BD72EA"/>
    <w:rsid w:val="00BD7A69"/>
    <w:rsid w:val="00BE5F5F"/>
    <w:rsid w:val="00BE62E4"/>
    <w:rsid w:val="00BE6A99"/>
    <w:rsid w:val="00C110D8"/>
    <w:rsid w:val="00C22EF5"/>
    <w:rsid w:val="00C256D2"/>
    <w:rsid w:val="00C25E8C"/>
    <w:rsid w:val="00C32E3E"/>
    <w:rsid w:val="00C35090"/>
    <w:rsid w:val="00C36D0A"/>
    <w:rsid w:val="00C4029D"/>
    <w:rsid w:val="00C452C5"/>
    <w:rsid w:val="00C60498"/>
    <w:rsid w:val="00C64B20"/>
    <w:rsid w:val="00C70772"/>
    <w:rsid w:val="00C70CA4"/>
    <w:rsid w:val="00C72592"/>
    <w:rsid w:val="00C7484A"/>
    <w:rsid w:val="00C828C0"/>
    <w:rsid w:val="00C836C4"/>
    <w:rsid w:val="00C93291"/>
    <w:rsid w:val="00C9602C"/>
    <w:rsid w:val="00C97D54"/>
    <w:rsid w:val="00CA4313"/>
    <w:rsid w:val="00CB4F95"/>
    <w:rsid w:val="00CC63C9"/>
    <w:rsid w:val="00CF1129"/>
    <w:rsid w:val="00CF4EBD"/>
    <w:rsid w:val="00CF58BA"/>
    <w:rsid w:val="00D0330A"/>
    <w:rsid w:val="00D1037F"/>
    <w:rsid w:val="00D10C53"/>
    <w:rsid w:val="00D110D1"/>
    <w:rsid w:val="00D14167"/>
    <w:rsid w:val="00D177D6"/>
    <w:rsid w:val="00D20592"/>
    <w:rsid w:val="00D3502D"/>
    <w:rsid w:val="00D42924"/>
    <w:rsid w:val="00D42A77"/>
    <w:rsid w:val="00D65C9F"/>
    <w:rsid w:val="00D74B6C"/>
    <w:rsid w:val="00D77539"/>
    <w:rsid w:val="00D8306C"/>
    <w:rsid w:val="00D84F07"/>
    <w:rsid w:val="00D86153"/>
    <w:rsid w:val="00D9075D"/>
    <w:rsid w:val="00D92F83"/>
    <w:rsid w:val="00DA00F0"/>
    <w:rsid w:val="00DB0F08"/>
    <w:rsid w:val="00DC48B2"/>
    <w:rsid w:val="00DD18E6"/>
    <w:rsid w:val="00DD2948"/>
    <w:rsid w:val="00DD564B"/>
    <w:rsid w:val="00DE29E4"/>
    <w:rsid w:val="00DE2C96"/>
    <w:rsid w:val="00DF3EAA"/>
    <w:rsid w:val="00DF685B"/>
    <w:rsid w:val="00DF6CB3"/>
    <w:rsid w:val="00E00858"/>
    <w:rsid w:val="00E035C5"/>
    <w:rsid w:val="00E156EF"/>
    <w:rsid w:val="00E20F31"/>
    <w:rsid w:val="00E258B7"/>
    <w:rsid w:val="00E2653B"/>
    <w:rsid w:val="00E339B5"/>
    <w:rsid w:val="00E34D62"/>
    <w:rsid w:val="00E445D4"/>
    <w:rsid w:val="00E50E65"/>
    <w:rsid w:val="00E7770A"/>
    <w:rsid w:val="00E824A4"/>
    <w:rsid w:val="00E94041"/>
    <w:rsid w:val="00E956F3"/>
    <w:rsid w:val="00EA26A1"/>
    <w:rsid w:val="00EA3144"/>
    <w:rsid w:val="00EA41A0"/>
    <w:rsid w:val="00EB30DA"/>
    <w:rsid w:val="00EC6D9C"/>
    <w:rsid w:val="00ED0941"/>
    <w:rsid w:val="00ED4980"/>
    <w:rsid w:val="00ED5A00"/>
    <w:rsid w:val="00ED6283"/>
    <w:rsid w:val="00EF4C77"/>
    <w:rsid w:val="00F11A85"/>
    <w:rsid w:val="00F15FEC"/>
    <w:rsid w:val="00F17311"/>
    <w:rsid w:val="00F20B6C"/>
    <w:rsid w:val="00F24266"/>
    <w:rsid w:val="00F33853"/>
    <w:rsid w:val="00F34459"/>
    <w:rsid w:val="00F35CB7"/>
    <w:rsid w:val="00F5006C"/>
    <w:rsid w:val="00F5150E"/>
    <w:rsid w:val="00F57DD6"/>
    <w:rsid w:val="00F63EB3"/>
    <w:rsid w:val="00F64EA8"/>
    <w:rsid w:val="00F75C1B"/>
    <w:rsid w:val="00F762CB"/>
    <w:rsid w:val="00F76579"/>
    <w:rsid w:val="00F837E6"/>
    <w:rsid w:val="00F93DA9"/>
    <w:rsid w:val="00F96E40"/>
    <w:rsid w:val="00FB037D"/>
    <w:rsid w:val="00FB7BC3"/>
    <w:rsid w:val="00FC174C"/>
    <w:rsid w:val="00FC1FA4"/>
    <w:rsid w:val="00FD27B0"/>
    <w:rsid w:val="00FD2842"/>
    <w:rsid w:val="00FD5503"/>
    <w:rsid w:val="00FE0609"/>
    <w:rsid w:val="00FE0C40"/>
    <w:rsid w:val="00FE2BA8"/>
    <w:rsid w:val="00FE6E99"/>
    <w:rsid w:val="00FF156A"/>
    <w:rsid w:val="00FF45F6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238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5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AB6"/>
    <w:pPr>
      <w:spacing w:after="0" w:line="240" w:lineRule="auto"/>
    </w:pPr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B6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5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AB6"/>
    <w:pPr>
      <w:spacing w:after="0" w:line="240" w:lineRule="auto"/>
    </w:pPr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B6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LCSS-IS</dc:creator>
  <cp:lastModifiedBy>Angela Watkins</cp:lastModifiedBy>
  <cp:revision>2</cp:revision>
  <cp:lastPrinted>2015-04-28T15:18:00Z</cp:lastPrinted>
  <dcterms:created xsi:type="dcterms:W3CDTF">2015-04-28T15:25:00Z</dcterms:created>
  <dcterms:modified xsi:type="dcterms:W3CDTF">2015-04-28T15:25:00Z</dcterms:modified>
</cp:coreProperties>
</file>